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E75E8" w:rsidRDefault="00AE75E8" w:rsidP="00AE7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E8">
        <w:rPr>
          <w:rFonts w:ascii="Times New Roman" w:hAnsi="Times New Roman" w:cs="Times New Roman"/>
          <w:b/>
          <w:sz w:val="28"/>
          <w:szCs w:val="28"/>
        </w:rPr>
        <w:t>Ответственность за самов</w:t>
      </w:r>
      <w:r>
        <w:rPr>
          <w:rFonts w:ascii="Times New Roman" w:hAnsi="Times New Roman" w:cs="Times New Roman"/>
          <w:b/>
          <w:sz w:val="28"/>
          <w:szCs w:val="28"/>
        </w:rPr>
        <w:t>ольную перепланировку квартиры.</w:t>
      </w:r>
    </w:p>
    <w:p w:rsidR="00AE75E8" w:rsidRDefault="00AE75E8" w:rsidP="00AE7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E8" w:rsidRDefault="00AE75E8" w:rsidP="00AE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E75E8">
        <w:rPr>
          <w:rFonts w:ascii="Times New Roman" w:hAnsi="Times New Roman" w:cs="Times New Roman"/>
          <w:sz w:val="28"/>
          <w:szCs w:val="28"/>
        </w:rPr>
        <w:t>Согласно действующему жилищному законодательству собственник помещения в многоквартирном доме, которое было самовольно переустроено и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AE75E8" w:rsidRDefault="00AE75E8" w:rsidP="00AE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E8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AE75E8" w:rsidRDefault="00AE75E8" w:rsidP="00AE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E8">
        <w:rPr>
          <w:rFonts w:ascii="Times New Roman" w:hAnsi="Times New Roman" w:cs="Times New Roman"/>
          <w:sz w:val="28"/>
          <w:szCs w:val="28"/>
        </w:rPr>
        <w:t>Переустройство и перепланировка признаются самовольными в случае, если у собственника или нанимателя жилого помещения по договору социального найма отсутствует документ, подтверждающий принятие решение о переустройстве и перепланировки со стороны органом местного самоуправления по месту нахождения переустраиваемог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1814CD" w:rsidRPr="00AE75E8" w:rsidRDefault="00AE75E8" w:rsidP="00AE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E8">
        <w:rPr>
          <w:rFonts w:ascii="Times New Roman" w:hAnsi="Times New Roman" w:cs="Times New Roman"/>
          <w:sz w:val="28"/>
          <w:szCs w:val="28"/>
        </w:rPr>
        <w:t>В соответствии с ч. 2 ст. 7.21 КоАП РФ самовольное переустройство и перепланировка помещения в многоквартирном доме, влечет наложение административного штрафа на граждан в размере от двух тысяч пятисот рублей; на должностных лиц – от четырех тысяч до пяти тысяч рублей; на юридических лиц – от сорока тысяч до пятидесяти тысяч рублей.</w:t>
      </w:r>
    </w:p>
    <w:p w:rsidR="00AE75E8" w:rsidRPr="00AE75E8" w:rsidRDefault="00AE75E8" w:rsidP="00AE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sectPr w:rsidR="00464992" w:rsidRPr="00C11668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83" w:rsidRDefault="00AF1E83" w:rsidP="007212FD">
      <w:pPr>
        <w:spacing w:after="0" w:line="240" w:lineRule="auto"/>
      </w:pPr>
      <w:r>
        <w:separator/>
      </w:r>
    </w:p>
  </w:endnote>
  <w:endnote w:type="continuationSeparator" w:id="0">
    <w:p w:rsidR="00AF1E83" w:rsidRDefault="00AF1E8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83" w:rsidRDefault="00AF1E83" w:rsidP="007212FD">
      <w:pPr>
        <w:spacing w:after="0" w:line="240" w:lineRule="auto"/>
      </w:pPr>
      <w:r>
        <w:separator/>
      </w:r>
    </w:p>
  </w:footnote>
  <w:footnote w:type="continuationSeparator" w:id="0">
    <w:p w:rsidR="00AF1E83" w:rsidRDefault="00AF1E8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AE75E8"/>
    <w:rsid w:val="00AF1E83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723D0-40D6-4443-9DAA-DCA48391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2023-07-02T21:43:00Z</dcterms:created>
  <dcterms:modified xsi:type="dcterms:W3CDTF">2023-07-02T21:43:00Z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